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3E" w:rsidRPr="008B73ED" w:rsidRDefault="0005203E" w:rsidP="0005203E">
      <w:pPr>
        <w:jc w:val="center"/>
        <w:rPr>
          <w:sz w:val="28"/>
          <w:szCs w:val="28"/>
        </w:rPr>
      </w:pPr>
      <w:r w:rsidRPr="008B73ED">
        <w:rPr>
          <w:sz w:val="28"/>
          <w:szCs w:val="28"/>
        </w:rPr>
        <w:t>Learning Targets:</w:t>
      </w:r>
    </w:p>
    <w:p w:rsidR="00EA5C39" w:rsidRPr="008B73ED" w:rsidRDefault="00942137" w:rsidP="0005203E">
      <w:pPr>
        <w:jc w:val="center"/>
        <w:rPr>
          <w:sz w:val="28"/>
          <w:szCs w:val="28"/>
        </w:rPr>
      </w:pPr>
      <w:r w:rsidRPr="008B73ED">
        <w:rPr>
          <w:sz w:val="28"/>
          <w:szCs w:val="28"/>
        </w:rPr>
        <w:t>Genetics</w:t>
      </w:r>
      <w:r w:rsidR="007D2D66">
        <w:rPr>
          <w:sz w:val="28"/>
          <w:szCs w:val="28"/>
        </w:rPr>
        <w:t>, Darwin, and  Natural Selection</w:t>
      </w:r>
      <w:bookmarkStart w:id="0" w:name="_GoBack"/>
      <w:bookmarkEnd w:id="0"/>
    </w:p>
    <w:p w:rsidR="0005203E" w:rsidRDefault="0005203E" w:rsidP="0005203E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2700"/>
        <w:gridCol w:w="2250"/>
      </w:tblGrid>
      <w:tr w:rsidR="00875F05" w:rsidRPr="00C430C3" w:rsidTr="003A79B0">
        <w:tc>
          <w:tcPr>
            <w:tcW w:w="5058" w:type="dxa"/>
          </w:tcPr>
          <w:p w:rsidR="00875F05" w:rsidRPr="00247448" w:rsidRDefault="00875F05" w:rsidP="00874517">
            <w:p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I can:</w:t>
            </w:r>
          </w:p>
        </w:tc>
        <w:tc>
          <w:tcPr>
            <w:tcW w:w="4950" w:type="dxa"/>
            <w:gridSpan w:val="2"/>
          </w:tcPr>
          <w:p w:rsidR="00875F05" w:rsidRPr="00C430C3" w:rsidRDefault="00875F05" w:rsidP="00874517">
            <w:pPr>
              <w:jc w:val="center"/>
              <w:rPr>
                <w:rFonts w:ascii="Tahoma" w:hAnsi="Tahoma" w:cs="Tahoma"/>
                <w:sz w:val="22"/>
              </w:rPr>
            </w:pPr>
            <w:r w:rsidRPr="00C430C3">
              <w:rPr>
                <w:rFonts w:ascii="Tahoma" w:hAnsi="Tahoma" w:cs="Tahoma"/>
                <w:sz w:val="22"/>
              </w:rPr>
              <w:t>Vocabulary</w:t>
            </w:r>
          </w:p>
        </w:tc>
      </w:tr>
      <w:tr w:rsidR="00875F05" w:rsidRPr="00C430C3" w:rsidTr="00875F05">
        <w:tc>
          <w:tcPr>
            <w:tcW w:w="5058" w:type="dxa"/>
          </w:tcPr>
          <w:p w:rsidR="00875F05" w:rsidRDefault="00875F05" w:rsidP="00A36D0F">
            <w:pPr>
              <w:pStyle w:val="ListParagraph"/>
              <w:ind w:left="930" w:firstLine="0"/>
              <w:rPr>
                <w:rFonts w:ascii="Times New Roman" w:hAnsi="Times New Roman" w:cs="Times New Roman"/>
                <w:sz w:val="22"/>
              </w:rPr>
            </w:pPr>
          </w:p>
          <w:p w:rsidR="00875F05" w:rsidRPr="00247448" w:rsidRDefault="00934A28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Describe how different environments support different varieties of organisms</w:t>
            </w:r>
            <w:r w:rsidR="00875F05" w:rsidRPr="00247448">
              <w:rPr>
                <w:rFonts w:ascii="Times New Roman" w:hAnsi="Times New Roman" w:cs="Times New Roman"/>
                <w:sz w:val="22"/>
              </w:rPr>
              <w:t>.</w:t>
            </w:r>
          </w:p>
          <w:p w:rsidR="003D5457" w:rsidRDefault="002056DD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Explain variation within a population or species by comparing external features, behaviors, or physiology of organisms that enhance their survival such as migration, hibernation, or storage of food in a bulb</w:t>
            </w:r>
            <w:r w:rsidR="003D5457">
              <w:rPr>
                <w:rFonts w:ascii="Times New Roman" w:hAnsi="Times New Roman" w:cs="Times New Roman"/>
                <w:sz w:val="22"/>
              </w:rPr>
              <w:t>.</w:t>
            </w:r>
          </w:p>
          <w:p w:rsidR="002056DD" w:rsidRDefault="002056DD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Identify some changes in genetic traits that have occurred over several generations through natural selection and selective breeding such as finches in the Galap</w:t>
            </w:r>
            <w:r w:rsidR="003A79B0"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g</w:t>
            </w:r>
            <w:r w:rsidR="003A79B0">
              <w:rPr>
                <w:rFonts w:ascii="Times New Roman" w:hAnsi="Times New Roman" w:cs="Times New Roman"/>
                <w:sz w:val="22"/>
              </w:rPr>
              <w:t>os Islands and domestic animals.</w:t>
            </w:r>
          </w:p>
          <w:p w:rsidR="00875F05" w:rsidRPr="00247448" w:rsidRDefault="003D5457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Explain the levels of organization in </w:t>
            </w:r>
            <w:r w:rsidR="003A79B0">
              <w:rPr>
                <w:rFonts w:ascii="Times New Roman" w:hAnsi="Times New Roman" w:cs="Times New Roman"/>
                <w:sz w:val="22"/>
              </w:rPr>
              <w:t>plants and animals</w:t>
            </w:r>
            <w:r w:rsidR="00875F05" w:rsidRPr="00247448">
              <w:rPr>
                <w:rFonts w:ascii="Times New Roman" w:hAnsi="Times New Roman" w:cs="Times New Roman"/>
                <w:sz w:val="22"/>
              </w:rPr>
              <w:t>.</w:t>
            </w:r>
          </w:p>
          <w:p w:rsidR="00875F05" w:rsidRDefault="003A79B0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Define heredity as the passage of genetic instructions from one generation to the next generation</w:t>
            </w:r>
            <w:r w:rsidR="00875F05" w:rsidRPr="00247448">
              <w:rPr>
                <w:rFonts w:ascii="Times New Roman" w:hAnsi="Times New Roman" w:cs="Times New Roman"/>
                <w:sz w:val="22"/>
              </w:rPr>
              <w:t>.</w:t>
            </w:r>
          </w:p>
          <w:p w:rsidR="00875F05" w:rsidRDefault="003A79B0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Compare the results of uniform or diverse offspring from </w:t>
            </w:r>
            <w:r w:rsidR="002E4607"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sexual reproduction or sexual reproduction</w:t>
            </w:r>
            <w:r w:rsidR="002E4607">
              <w:rPr>
                <w:rFonts w:ascii="Times New Roman" w:hAnsi="Times New Roman" w:cs="Times New Roman"/>
                <w:sz w:val="22"/>
              </w:rPr>
              <w:t>.</w:t>
            </w:r>
          </w:p>
          <w:p w:rsidR="00875F05" w:rsidRDefault="00AE5206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Explain that inherited traits of individuals are governed by the genetic material found in the genes, which are within chromosomes in the nucleus of a cell</w:t>
            </w:r>
            <w:r w:rsidR="00875F05" w:rsidRPr="00247448">
              <w:rPr>
                <w:rFonts w:ascii="Times New Roman" w:hAnsi="Times New Roman" w:cs="Times New Roman"/>
                <w:sz w:val="22"/>
              </w:rPr>
              <w:t>.</w:t>
            </w:r>
          </w:p>
          <w:p w:rsidR="00875F05" w:rsidRPr="00247448" w:rsidRDefault="00875F05" w:rsidP="00874517">
            <w:pPr>
              <w:pStyle w:val="ListParagraph"/>
              <w:ind w:left="930" w:firstLine="0"/>
              <w:rPr>
                <w:rFonts w:ascii="Times New Roman" w:hAnsi="Times New Roman" w:cs="Times New Roman"/>
                <w:sz w:val="22"/>
              </w:rPr>
            </w:pPr>
          </w:p>
          <w:p w:rsidR="00EE1D74" w:rsidRPr="00EE1D74" w:rsidRDefault="00EE1D74" w:rsidP="00EE1D74">
            <w:pPr>
              <w:ind w:left="0" w:firstLine="0"/>
              <w:rPr>
                <w:rFonts w:ascii="Arial" w:eastAsia="Times New Roman" w:hAnsi="Arial" w:cs="Arial"/>
                <w:szCs w:val="24"/>
              </w:rPr>
            </w:pPr>
          </w:p>
          <w:p w:rsidR="00EE1D74" w:rsidRPr="00EE1D74" w:rsidRDefault="00EE1D74" w:rsidP="00EE1D74">
            <w:pPr>
              <w:ind w:left="0" w:firstLine="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0</wp:posOffset>
                      </wp:positionV>
                      <wp:extent cx="3181350" cy="0"/>
                      <wp:effectExtent l="9525" t="10160" r="952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1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5pt;margin-top:0;width:25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R7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"/>
                  </w:pict>
                </mc:Fallback>
              </mc:AlternateContent>
            </w:r>
          </w:p>
          <w:p w:rsidR="00EE1D74" w:rsidRPr="00EE1D74" w:rsidRDefault="00EE1D74" w:rsidP="00EE1D74">
            <w:pPr>
              <w:ind w:left="0" w:firstLine="0"/>
              <w:rPr>
                <w:b/>
                <w:sz w:val="20"/>
                <w:szCs w:val="20"/>
              </w:rPr>
            </w:pPr>
            <w:r w:rsidRPr="00EE1D74">
              <w:rPr>
                <w:b/>
                <w:sz w:val="20"/>
                <w:szCs w:val="20"/>
              </w:rPr>
              <w:t>TEKS</w:t>
            </w:r>
          </w:p>
          <w:p w:rsidR="00EE1D74" w:rsidRPr="008B73ED" w:rsidRDefault="00EE1D74" w:rsidP="00EE1D74">
            <w:pPr>
              <w:ind w:left="570" w:hanging="57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7.10    The student knows that there is a relationship between organisms and the environment.</w:t>
            </w:r>
          </w:p>
          <w:p w:rsidR="00EE1D74" w:rsidRPr="008B73ED" w:rsidRDefault="00EE1D74" w:rsidP="00EE1D74">
            <w:pPr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 xml:space="preserve">7.11    The students </w:t>
            </w:r>
            <w:proofErr w:type="gramStart"/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knows</w:t>
            </w:r>
            <w:proofErr w:type="gramEnd"/>
            <w:r w:rsidRPr="008B73ED">
              <w:rPr>
                <w:rFonts w:ascii="Times New Roman" w:hAnsi="Times New Roman" w:cs="Times New Roman"/>
                <w:sz w:val="20"/>
                <w:szCs w:val="20"/>
              </w:rPr>
              <w:t xml:space="preserve"> that populations and species demonstrate variation and inherit many of their unique traits through gradual processes over many generations.</w:t>
            </w:r>
          </w:p>
          <w:p w:rsidR="00EE1D74" w:rsidRPr="008B73ED" w:rsidRDefault="00EE1D74" w:rsidP="00EE1D74">
            <w:pPr>
              <w:pStyle w:val="ListParagraph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7.12    The student knows that living systems at all levels of organization demonstrate the complementary nature of structure and function.</w:t>
            </w:r>
          </w:p>
          <w:p w:rsidR="00EE1D74" w:rsidRPr="008B73ED" w:rsidRDefault="00EE1D74" w:rsidP="00EE1D74">
            <w:pPr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7.13    The student knows that living organisms must be able to maintain balance in stable internal conditions in response to external and internal stimuli.</w:t>
            </w:r>
          </w:p>
          <w:p w:rsidR="00EE1D74" w:rsidRDefault="00EE1D74" w:rsidP="00EE1D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 xml:space="preserve">7.14    The student knows that reproduction is a </w:t>
            </w:r>
          </w:p>
          <w:p w:rsidR="00EE1D74" w:rsidRDefault="00EE1D74" w:rsidP="00EE1D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 xml:space="preserve">characteristic of living organisms and that the </w:t>
            </w:r>
          </w:p>
          <w:p w:rsidR="00EE1D74" w:rsidRDefault="00EE1D74" w:rsidP="00EE1D7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 xml:space="preserve">instructions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 xml:space="preserve">for traits are governed in the genetic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EE1D74" w:rsidRPr="00EE1D74" w:rsidRDefault="00EE1D74" w:rsidP="00EE1D74">
            <w:pPr>
              <w:ind w:left="0" w:firstLine="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proofErr w:type="gramEnd"/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D74">
              <w:rPr>
                <w:rFonts w:ascii="Arial" w:eastAsia="Times New Roman" w:hAnsi="Arial" w:cs="Arial"/>
                <w:szCs w:val="24"/>
              </w:rPr>
              <w:br/>
            </w:r>
            <w:r w:rsidRPr="00EE1D74">
              <w:rPr>
                <w:rFonts w:ascii="Arial" w:eastAsia="Times New Roman" w:hAnsi="Arial" w:cs="Arial"/>
                <w:szCs w:val="24"/>
              </w:rPr>
              <w:br/>
            </w:r>
          </w:p>
          <w:p w:rsidR="00875F05" w:rsidRPr="00247448" w:rsidRDefault="00875F05" w:rsidP="00EE1D74">
            <w:pPr>
              <w:pStyle w:val="ListParagraph"/>
              <w:ind w:left="1905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00" w:type="dxa"/>
          </w:tcPr>
          <w:p w:rsidR="00875F05" w:rsidRPr="008B73ED" w:rsidRDefault="00C2590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heredity</w:t>
            </w:r>
          </w:p>
          <w:p w:rsidR="00875F05" w:rsidRPr="008B73ED" w:rsidRDefault="00C2590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trait</w:t>
            </w:r>
          </w:p>
          <w:p w:rsidR="00875F05" w:rsidRPr="008B73ED" w:rsidRDefault="00C2590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genetics</w:t>
            </w:r>
          </w:p>
          <w:p w:rsidR="00875F05" w:rsidRPr="008B73ED" w:rsidRDefault="00C2590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DNA</w:t>
            </w:r>
          </w:p>
          <w:p w:rsidR="00875F05" w:rsidRPr="008B73ED" w:rsidRDefault="00C2590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RNA</w:t>
            </w:r>
          </w:p>
          <w:p w:rsidR="00875F05" w:rsidRPr="008B73ED" w:rsidRDefault="00C2590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allele</w:t>
            </w:r>
          </w:p>
          <w:p w:rsidR="00875F05" w:rsidRPr="008B73ED" w:rsidRDefault="00C2590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dominant allele</w:t>
            </w:r>
          </w:p>
          <w:p w:rsidR="00875F05" w:rsidRPr="008B73ED" w:rsidRDefault="00C2590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recessive allele</w:t>
            </w:r>
          </w:p>
          <w:p w:rsidR="00875F05" w:rsidRPr="008B73ED" w:rsidRDefault="00C2590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  <w:p w:rsidR="00875F05" w:rsidRPr="008B73ED" w:rsidRDefault="00C2590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asexual reproduction</w:t>
            </w:r>
          </w:p>
          <w:p w:rsidR="00875F05" w:rsidRDefault="00C2590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sexual reproduction</w:t>
            </w:r>
          </w:p>
          <w:p w:rsidR="00EE1D74" w:rsidRPr="008B73ED" w:rsidRDefault="00EE1D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cycle</w:t>
            </w:r>
          </w:p>
          <w:p w:rsidR="00875F05" w:rsidRPr="008B73ED" w:rsidRDefault="00C2590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mitosis</w:t>
            </w:r>
          </w:p>
          <w:p w:rsidR="00875F05" w:rsidRPr="008B73ED" w:rsidRDefault="00C2590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interphase</w:t>
            </w:r>
          </w:p>
          <w:p w:rsidR="00875F05" w:rsidRPr="008B73ED" w:rsidRDefault="00C2590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prophase</w:t>
            </w:r>
          </w:p>
          <w:p w:rsidR="00875F05" w:rsidRPr="008B73ED" w:rsidRDefault="00C2590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metaphase</w:t>
            </w:r>
          </w:p>
          <w:p w:rsidR="00875F05" w:rsidRPr="008B73ED" w:rsidRDefault="00C2590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anaphase</w:t>
            </w:r>
            <w:r w:rsidR="00875F05" w:rsidRPr="008B7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5F05" w:rsidRPr="008B73ED" w:rsidRDefault="00C2590A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telophase</w:t>
            </w:r>
            <w:proofErr w:type="spellEnd"/>
            <w:r w:rsidR="00875F05" w:rsidRPr="008B7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5F05" w:rsidRPr="008B73ED" w:rsidRDefault="00C2590A" w:rsidP="00831EEE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/>
                <w:sz w:val="20"/>
                <w:szCs w:val="20"/>
              </w:rPr>
            </w:pPr>
            <w:r w:rsidRPr="008B73ED">
              <w:rPr>
                <w:rFonts w:ascii="Times New Roman" w:hAnsi="Times New Roman"/>
                <w:sz w:val="20"/>
                <w:szCs w:val="20"/>
              </w:rPr>
              <w:t>cytokinesis</w:t>
            </w:r>
            <w:r w:rsidR="00875F05" w:rsidRPr="008B7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5F05" w:rsidRPr="008B73ED" w:rsidRDefault="00C2590A" w:rsidP="00831EEE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centromere</w:t>
            </w:r>
            <w:r w:rsidR="00875F05" w:rsidRPr="008B7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5F05" w:rsidRPr="00EE1D74" w:rsidRDefault="00C2590A" w:rsidP="00831EEE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centriole</w:t>
            </w:r>
          </w:p>
          <w:p w:rsidR="00EE1D74" w:rsidRPr="00EE1D74" w:rsidRDefault="00EE1D74" w:rsidP="00831EEE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spindle fiber</w:t>
            </w:r>
          </w:p>
          <w:p w:rsidR="00EE1D74" w:rsidRPr="008B73ED" w:rsidRDefault="00EE1D74" w:rsidP="00831EEE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chromatin</w:t>
            </w:r>
          </w:p>
          <w:p w:rsidR="00875F05" w:rsidRPr="008B73ED" w:rsidRDefault="007D4E0F" w:rsidP="00875F05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chromosome</w:t>
            </w:r>
            <w:r w:rsidR="00875F05" w:rsidRPr="008B7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D46" w:rsidRPr="008B73ED" w:rsidRDefault="00A97D46" w:rsidP="00875F05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mutation</w:t>
            </w:r>
          </w:p>
          <w:p w:rsidR="00A97D46" w:rsidRPr="008B73ED" w:rsidRDefault="00A97D46" w:rsidP="00875F05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</w:p>
          <w:p w:rsidR="00A97D46" w:rsidRPr="008B73ED" w:rsidRDefault="00A97D46" w:rsidP="00A97D46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meiosis</w:t>
            </w:r>
          </w:p>
          <w:p w:rsidR="00A97D46" w:rsidRPr="008B73ED" w:rsidRDefault="00A97D46" w:rsidP="00A97D46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Gregor</w:t>
            </w:r>
            <w:proofErr w:type="spellEnd"/>
            <w:r w:rsidRPr="008B73ED">
              <w:rPr>
                <w:rFonts w:ascii="Times New Roman" w:hAnsi="Times New Roman" w:cs="Times New Roman"/>
                <w:sz w:val="20"/>
                <w:szCs w:val="20"/>
              </w:rPr>
              <w:t xml:space="preserve"> Mendel</w:t>
            </w:r>
          </w:p>
          <w:p w:rsidR="00A97D46" w:rsidRPr="008B73ED" w:rsidRDefault="00A97D46" w:rsidP="00A97D46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  <w:p w:rsidR="00A97D46" w:rsidRPr="008B73ED" w:rsidRDefault="00A97D46" w:rsidP="00A97D46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heterozygous</w:t>
            </w:r>
          </w:p>
          <w:p w:rsidR="00A97D46" w:rsidRPr="008B73ED" w:rsidRDefault="00A97D46" w:rsidP="00A97D46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hybrid</w:t>
            </w:r>
          </w:p>
          <w:p w:rsidR="00A97D46" w:rsidRDefault="00A97D46" w:rsidP="00A97D46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purebred</w:t>
            </w:r>
          </w:p>
          <w:p w:rsidR="00EE1D74" w:rsidRPr="008B73ED" w:rsidRDefault="00EE1D74" w:rsidP="00A97D46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ancestor</w:t>
            </w:r>
          </w:p>
          <w:p w:rsidR="00A97D46" w:rsidRPr="008B73ED" w:rsidRDefault="00A97D46" w:rsidP="00A97D46">
            <w:pPr>
              <w:spacing w:after="120"/>
              <w:ind w:left="286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97D46" w:rsidRPr="008B73ED" w:rsidRDefault="00A97D46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codominance</w:t>
            </w:r>
            <w:proofErr w:type="spellEnd"/>
          </w:p>
          <w:p w:rsidR="00A97D46" w:rsidRPr="008B73ED" w:rsidRDefault="00A97D46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incomplete dominance</w:t>
            </w:r>
          </w:p>
          <w:p w:rsidR="00875F05" w:rsidRPr="008B73ED" w:rsidRDefault="00C630E5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Punnett</w:t>
            </w:r>
            <w:proofErr w:type="spellEnd"/>
            <w:r w:rsidRPr="008B73ED">
              <w:rPr>
                <w:rFonts w:ascii="Times New Roman" w:hAnsi="Times New Roman" w:cs="Times New Roman"/>
                <w:sz w:val="20"/>
                <w:szCs w:val="20"/>
              </w:rPr>
              <w:t xml:space="preserve"> square</w:t>
            </w:r>
          </w:p>
          <w:p w:rsidR="00875F05" w:rsidRPr="008B73ED" w:rsidRDefault="00C630E5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genotype</w:t>
            </w:r>
          </w:p>
          <w:p w:rsidR="00875F05" w:rsidRPr="008B73ED" w:rsidRDefault="00C630E5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phenotype</w:t>
            </w:r>
          </w:p>
          <w:p w:rsidR="00A97D46" w:rsidRDefault="00A97D46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multiple alleles</w:t>
            </w:r>
          </w:p>
          <w:p w:rsidR="00EE1D74" w:rsidRPr="008B73ED" w:rsidRDefault="00EE1D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 cell</w:t>
            </w:r>
          </w:p>
          <w:p w:rsidR="00875F05" w:rsidRPr="008B73ED" w:rsidRDefault="0009752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sperm</w:t>
            </w:r>
          </w:p>
          <w:p w:rsidR="00875F05" w:rsidRPr="008B73ED" w:rsidRDefault="0009752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egg</w:t>
            </w:r>
          </w:p>
          <w:p w:rsidR="00A97D46" w:rsidRPr="008B73ED" w:rsidRDefault="00A97D46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sex-linked</w:t>
            </w:r>
          </w:p>
          <w:p w:rsidR="00A97D46" w:rsidRPr="008B73ED" w:rsidRDefault="00A97D46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carrier</w:t>
            </w:r>
          </w:p>
          <w:p w:rsidR="00875F05" w:rsidRPr="008B73ED" w:rsidRDefault="0009752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nitrogen base</w:t>
            </w:r>
          </w:p>
          <w:p w:rsidR="00875F05" w:rsidRPr="008B73ED" w:rsidRDefault="0009752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adenine</w:t>
            </w:r>
          </w:p>
          <w:p w:rsidR="00875F05" w:rsidRPr="008B73ED" w:rsidRDefault="0009752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thymine</w:t>
            </w:r>
          </w:p>
          <w:p w:rsidR="00875F05" w:rsidRPr="008B73ED" w:rsidRDefault="0009752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guanine</w:t>
            </w:r>
          </w:p>
          <w:p w:rsidR="00875F05" w:rsidRPr="008B73ED" w:rsidRDefault="0009752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cytosine</w:t>
            </w:r>
          </w:p>
          <w:p w:rsidR="00A97D46" w:rsidRPr="008B73ED" w:rsidRDefault="00A97D46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nucleotide</w:t>
            </w:r>
          </w:p>
          <w:p w:rsidR="00875F05" w:rsidRPr="008B73ED" w:rsidRDefault="00097527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double helix</w:t>
            </w:r>
          </w:p>
          <w:p w:rsidR="008739B8" w:rsidRPr="008B73ED" w:rsidRDefault="008739B8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messenger RNA</w:t>
            </w:r>
          </w:p>
          <w:p w:rsidR="008739B8" w:rsidRPr="008B73ED" w:rsidRDefault="008739B8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transfer RNA</w:t>
            </w:r>
          </w:p>
          <w:p w:rsidR="00A97D46" w:rsidRPr="008B73ED" w:rsidRDefault="00A97D46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amino acid</w:t>
            </w:r>
          </w:p>
          <w:p w:rsidR="00A97D46" w:rsidRPr="008B73ED" w:rsidRDefault="00A97D46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protein synthesis</w:t>
            </w:r>
          </w:p>
          <w:p w:rsidR="00A97D46" w:rsidRDefault="00A97D46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ribosome</w:t>
            </w:r>
          </w:p>
          <w:p w:rsidR="00EE1D74" w:rsidRPr="008B73ED" w:rsidRDefault="00EE1D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proteins</w:t>
            </w:r>
          </w:p>
          <w:p w:rsidR="00A97D46" w:rsidRPr="008B73ED" w:rsidRDefault="00A97D46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pedigree</w:t>
            </w:r>
          </w:p>
          <w:p w:rsidR="00A97D46" w:rsidRPr="008B73ED" w:rsidRDefault="00A97D46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genetic disorder</w:t>
            </w:r>
          </w:p>
          <w:p w:rsidR="00A97D46" w:rsidRPr="008B73ED" w:rsidRDefault="00A97D46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genetic engineering</w:t>
            </w:r>
          </w:p>
          <w:p w:rsidR="00A97D46" w:rsidRPr="008B73ED" w:rsidRDefault="00A97D46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selective breeding</w:t>
            </w:r>
          </w:p>
          <w:p w:rsidR="00A97D46" w:rsidRDefault="00A97D46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3ED">
              <w:rPr>
                <w:rFonts w:ascii="Times New Roman" w:hAnsi="Times New Roman" w:cs="Times New Roman"/>
                <w:sz w:val="20"/>
                <w:szCs w:val="20"/>
              </w:rPr>
              <w:t>clone/cloning</w:t>
            </w:r>
          </w:p>
          <w:p w:rsidR="00EE1D74" w:rsidRDefault="00EE1D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Charles Darwin</w:t>
            </w:r>
          </w:p>
          <w:p w:rsidR="00EE1D74" w:rsidRPr="008B73ED" w:rsidRDefault="00EE1D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Galapagos Islands</w:t>
            </w:r>
          </w:p>
        </w:tc>
      </w:tr>
      <w:tr w:rsidR="00875F05" w:rsidRPr="00C430C3" w:rsidTr="00EE1D74">
        <w:trPr>
          <w:trHeight w:val="395"/>
        </w:trPr>
        <w:tc>
          <w:tcPr>
            <w:tcW w:w="10008" w:type="dxa"/>
            <w:gridSpan w:val="3"/>
          </w:tcPr>
          <w:p w:rsidR="00934A28" w:rsidRPr="00C430C3" w:rsidRDefault="00934A28" w:rsidP="00EE1D74">
            <w:pPr>
              <w:rPr>
                <w:sz w:val="22"/>
              </w:rPr>
            </w:pPr>
          </w:p>
        </w:tc>
      </w:tr>
    </w:tbl>
    <w:p w:rsidR="0005203E" w:rsidRPr="00C430C3" w:rsidRDefault="0005203E" w:rsidP="00020B6D">
      <w:pPr>
        <w:jc w:val="center"/>
        <w:rPr>
          <w:sz w:val="22"/>
        </w:rPr>
      </w:pPr>
    </w:p>
    <w:sectPr w:rsidR="0005203E" w:rsidRPr="00C430C3" w:rsidSect="008B73ED">
      <w:footerReference w:type="default" r:id="rId8"/>
      <w:pgSz w:w="12240" w:h="15840"/>
      <w:pgMar w:top="360" w:right="1440" w:bottom="45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B8" w:rsidRDefault="008739B8" w:rsidP="0059726F">
      <w:r>
        <w:separator/>
      </w:r>
    </w:p>
  </w:endnote>
  <w:endnote w:type="continuationSeparator" w:id="0">
    <w:p w:rsidR="008739B8" w:rsidRDefault="008739B8" w:rsidP="0059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B8" w:rsidRPr="0059726F" w:rsidRDefault="008739B8" w:rsidP="0059726F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April </w:t>
    </w:r>
    <w:r w:rsidRPr="0059726F">
      <w:rPr>
        <w:i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B8" w:rsidRDefault="008739B8" w:rsidP="0059726F">
      <w:r>
        <w:separator/>
      </w:r>
    </w:p>
  </w:footnote>
  <w:footnote w:type="continuationSeparator" w:id="0">
    <w:p w:rsidR="008739B8" w:rsidRDefault="008739B8" w:rsidP="0059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DD"/>
    <w:multiLevelType w:val="hybridMultilevel"/>
    <w:tmpl w:val="334072F8"/>
    <w:lvl w:ilvl="0" w:tplc="04090011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9AA4091"/>
    <w:multiLevelType w:val="hybridMultilevel"/>
    <w:tmpl w:val="40A8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46B3"/>
    <w:multiLevelType w:val="hybridMultilevel"/>
    <w:tmpl w:val="28EC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31EE"/>
    <w:multiLevelType w:val="hybridMultilevel"/>
    <w:tmpl w:val="83FE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5F93"/>
    <w:multiLevelType w:val="hybridMultilevel"/>
    <w:tmpl w:val="BE36AA1A"/>
    <w:lvl w:ilvl="0" w:tplc="04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5">
    <w:nsid w:val="450F01EB"/>
    <w:multiLevelType w:val="hybridMultilevel"/>
    <w:tmpl w:val="0D76A35C"/>
    <w:lvl w:ilvl="0" w:tplc="D408B6D2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3E"/>
    <w:rsid w:val="00017C26"/>
    <w:rsid w:val="00020B6D"/>
    <w:rsid w:val="00021B1C"/>
    <w:rsid w:val="000265CF"/>
    <w:rsid w:val="00051DE8"/>
    <w:rsid w:val="0005203E"/>
    <w:rsid w:val="00097527"/>
    <w:rsid w:val="000B4649"/>
    <w:rsid w:val="000E3737"/>
    <w:rsid w:val="000E4632"/>
    <w:rsid w:val="000E5C43"/>
    <w:rsid w:val="00115C9E"/>
    <w:rsid w:val="00150BFB"/>
    <w:rsid w:val="001B5540"/>
    <w:rsid w:val="002056DD"/>
    <w:rsid w:val="00247448"/>
    <w:rsid w:val="00263281"/>
    <w:rsid w:val="00285F80"/>
    <w:rsid w:val="002A78C8"/>
    <w:rsid w:val="002D2F8F"/>
    <w:rsid w:val="002E4607"/>
    <w:rsid w:val="003328D7"/>
    <w:rsid w:val="0036282A"/>
    <w:rsid w:val="003A452C"/>
    <w:rsid w:val="003A79B0"/>
    <w:rsid w:val="003C0A18"/>
    <w:rsid w:val="003D5457"/>
    <w:rsid w:val="003E07EA"/>
    <w:rsid w:val="004018F7"/>
    <w:rsid w:val="004037F3"/>
    <w:rsid w:val="00437E67"/>
    <w:rsid w:val="004C27B3"/>
    <w:rsid w:val="005139C3"/>
    <w:rsid w:val="005309E7"/>
    <w:rsid w:val="00550EBC"/>
    <w:rsid w:val="005745BA"/>
    <w:rsid w:val="00585DEF"/>
    <w:rsid w:val="0059726F"/>
    <w:rsid w:val="005B177D"/>
    <w:rsid w:val="005B5895"/>
    <w:rsid w:val="005F7F2C"/>
    <w:rsid w:val="00631428"/>
    <w:rsid w:val="00637344"/>
    <w:rsid w:val="00653177"/>
    <w:rsid w:val="006B6DA6"/>
    <w:rsid w:val="006E2CDA"/>
    <w:rsid w:val="00780AB7"/>
    <w:rsid w:val="007A2A2D"/>
    <w:rsid w:val="007A2DF3"/>
    <w:rsid w:val="007B0F51"/>
    <w:rsid w:val="007D2D66"/>
    <w:rsid w:val="007D4E0F"/>
    <w:rsid w:val="00800722"/>
    <w:rsid w:val="00817A80"/>
    <w:rsid w:val="00831EEE"/>
    <w:rsid w:val="0084176B"/>
    <w:rsid w:val="00844121"/>
    <w:rsid w:val="008739B8"/>
    <w:rsid w:val="00874517"/>
    <w:rsid w:val="00875F05"/>
    <w:rsid w:val="00880078"/>
    <w:rsid w:val="00893D0E"/>
    <w:rsid w:val="008B73ED"/>
    <w:rsid w:val="008C1A6A"/>
    <w:rsid w:val="008C288A"/>
    <w:rsid w:val="008E4034"/>
    <w:rsid w:val="009149CE"/>
    <w:rsid w:val="0092350E"/>
    <w:rsid w:val="00934A28"/>
    <w:rsid w:val="00942137"/>
    <w:rsid w:val="009607F0"/>
    <w:rsid w:val="00984DD0"/>
    <w:rsid w:val="009B7186"/>
    <w:rsid w:val="00A14436"/>
    <w:rsid w:val="00A15E1B"/>
    <w:rsid w:val="00A36D0F"/>
    <w:rsid w:val="00A445FD"/>
    <w:rsid w:val="00A539A1"/>
    <w:rsid w:val="00A64206"/>
    <w:rsid w:val="00A97D46"/>
    <w:rsid w:val="00AE5206"/>
    <w:rsid w:val="00B868C5"/>
    <w:rsid w:val="00BB24E9"/>
    <w:rsid w:val="00C02469"/>
    <w:rsid w:val="00C10336"/>
    <w:rsid w:val="00C25300"/>
    <w:rsid w:val="00C2590A"/>
    <w:rsid w:val="00C430C3"/>
    <w:rsid w:val="00C51E51"/>
    <w:rsid w:val="00C630E5"/>
    <w:rsid w:val="00C736C3"/>
    <w:rsid w:val="00CC10BD"/>
    <w:rsid w:val="00CE31D1"/>
    <w:rsid w:val="00D73F8A"/>
    <w:rsid w:val="00D75388"/>
    <w:rsid w:val="00D86A6B"/>
    <w:rsid w:val="00DA2545"/>
    <w:rsid w:val="00DB0919"/>
    <w:rsid w:val="00DB41E6"/>
    <w:rsid w:val="00DF384A"/>
    <w:rsid w:val="00E0119E"/>
    <w:rsid w:val="00E028BC"/>
    <w:rsid w:val="00E03B89"/>
    <w:rsid w:val="00E1124A"/>
    <w:rsid w:val="00E33452"/>
    <w:rsid w:val="00E40CE8"/>
    <w:rsid w:val="00E4698F"/>
    <w:rsid w:val="00E74DC9"/>
    <w:rsid w:val="00E93915"/>
    <w:rsid w:val="00EA3338"/>
    <w:rsid w:val="00EA5C39"/>
    <w:rsid w:val="00EC1E06"/>
    <w:rsid w:val="00EE1D74"/>
    <w:rsid w:val="00EF17A7"/>
    <w:rsid w:val="00F45048"/>
    <w:rsid w:val="00F84C32"/>
    <w:rsid w:val="00FB615D"/>
    <w:rsid w:val="00FE6AFD"/>
    <w:rsid w:val="00FE7950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0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895"/>
    <w:pPr>
      <w:ind w:left="0" w:firstLine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9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7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26F"/>
  </w:style>
  <w:style w:type="paragraph" w:styleId="Footer">
    <w:name w:val="footer"/>
    <w:basedOn w:val="Normal"/>
    <w:link w:val="FooterChar"/>
    <w:uiPriority w:val="99"/>
    <w:semiHidden/>
    <w:unhideWhenUsed/>
    <w:rsid w:val="00597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0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895"/>
    <w:pPr>
      <w:ind w:left="0" w:firstLine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9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7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26F"/>
  </w:style>
  <w:style w:type="paragraph" w:styleId="Footer">
    <w:name w:val="footer"/>
    <w:basedOn w:val="Normal"/>
    <w:link w:val="FooterChar"/>
    <w:uiPriority w:val="99"/>
    <w:semiHidden/>
    <w:unhideWhenUsed/>
    <w:rsid w:val="00597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8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24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36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25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46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95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37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08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52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1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23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738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763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8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693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77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787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958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0895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5512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2947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3084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9898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56318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CDoyne LLP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CDoyne</dc:creator>
  <cp:lastModifiedBy>Windows User</cp:lastModifiedBy>
  <cp:revision>3</cp:revision>
  <cp:lastPrinted>2013-09-26T19:25:00Z</cp:lastPrinted>
  <dcterms:created xsi:type="dcterms:W3CDTF">2014-05-22T20:54:00Z</dcterms:created>
  <dcterms:modified xsi:type="dcterms:W3CDTF">2014-05-22T20:54:00Z</dcterms:modified>
</cp:coreProperties>
</file>